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149" w:rsidRDefault="00167FB9" w:rsidP="00E26149">
      <w:p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  <w:shd w:val="clear" w:color="auto" w:fill="FFFFFF"/>
          <w:lang w:val="en-US"/>
        </w:rPr>
      </w:pPr>
      <w:r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  <w:t>Категории</w:t>
      </w:r>
      <w:r w:rsidR="00E26149" w:rsidRPr="00E26149">
        <w:rPr>
          <w:rFonts w:asciiTheme="minorHAnsi" w:hAnsiTheme="minorHAnsi"/>
          <w:b/>
          <w:color w:val="FF0000"/>
          <w:sz w:val="24"/>
          <w:szCs w:val="24"/>
          <w:shd w:val="clear" w:color="auto" w:fill="FFFFFF"/>
          <w:lang w:val="en-US"/>
        </w:rPr>
        <w:t>:</w:t>
      </w:r>
    </w:p>
    <w:p w:rsidR="00167FB9" w:rsidRPr="00E26149" w:rsidRDefault="00167FB9" w:rsidP="00167FB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</w:pPr>
      <w:r>
        <w:rPr>
          <w:b/>
          <w:caps/>
          <w:color w:val="FF0000"/>
          <w:sz w:val="24"/>
          <w:szCs w:val="24"/>
        </w:rPr>
        <w:t>разстройство/</w:t>
      </w:r>
      <w:r w:rsidRPr="00167FB9"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/>
          <w:b/>
          <w:color w:val="FF0000"/>
          <w:sz w:val="24"/>
          <w:szCs w:val="24"/>
          <w:shd w:val="clear" w:color="auto" w:fill="FFFFFF"/>
        </w:rPr>
        <w:t>АНТИДИАРИЯ</w:t>
      </w:r>
    </w:p>
    <w:p w:rsidR="005E7E47" w:rsidRPr="009843BD" w:rsidRDefault="005E7E47" w:rsidP="005E7E4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b/>
          <w:caps/>
          <w:color w:val="FF0000"/>
          <w:sz w:val="24"/>
          <w:szCs w:val="24"/>
          <w:lang w:val="en-US"/>
        </w:rPr>
      </w:pPr>
      <w:r w:rsidRPr="009843BD">
        <w:rPr>
          <w:b/>
          <w:caps/>
          <w:color w:val="FF0000"/>
          <w:sz w:val="24"/>
          <w:szCs w:val="24"/>
          <w:lang w:val="en-US"/>
        </w:rPr>
        <w:t>Стомашен дискомфорт</w:t>
      </w:r>
    </w:p>
    <w:p w:rsidR="00E26149" w:rsidRDefault="00E26149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ED1129" w:rsidRPr="00E26149" w:rsidRDefault="00ED1129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:rsidR="005F5198" w:rsidRDefault="009423F0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СТОПЕРАН</w:t>
      </w:r>
      <w:r w:rsidR="00A51EA2">
        <w:rPr>
          <w:rFonts w:asciiTheme="minorHAnsi" w:hAnsiTheme="minorHAnsi"/>
          <w:b/>
          <w:sz w:val="24"/>
          <w:szCs w:val="24"/>
        </w:rPr>
        <w:t>, 8 капсули</w:t>
      </w:r>
      <w:r w:rsidR="005F5198">
        <w:rPr>
          <w:rFonts w:asciiTheme="minorHAnsi" w:hAnsiTheme="minorHAnsi"/>
          <w:b/>
          <w:sz w:val="24"/>
          <w:szCs w:val="24"/>
        </w:rPr>
        <w:t xml:space="preserve"> </w:t>
      </w:r>
    </w:p>
    <w:p w:rsidR="009423F0" w:rsidRDefault="00ED1129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На 100% с теб!</w:t>
      </w:r>
    </w:p>
    <w:p w:rsidR="00ED1129" w:rsidRDefault="00ED1129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Стопира разстройството още с първата доза</w:t>
      </w:r>
    </w:p>
    <w:p w:rsidR="00D765A8" w:rsidRPr="009423F0" w:rsidRDefault="00D765A8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sz w:val="24"/>
          <w:szCs w:val="24"/>
        </w:rPr>
      </w:pPr>
    </w:p>
    <w:p w:rsidR="0039106F" w:rsidRPr="009423F0" w:rsidRDefault="0039106F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sz w:val="24"/>
          <w:szCs w:val="24"/>
        </w:rPr>
      </w:pPr>
      <w:r w:rsidRPr="00A51EA2">
        <w:rPr>
          <w:rFonts w:asciiTheme="minorHAnsi" w:hAnsiTheme="minorHAnsi"/>
          <w:b/>
          <w:sz w:val="24"/>
          <w:szCs w:val="24"/>
        </w:rPr>
        <w:t>Активна съставка:</w:t>
      </w:r>
      <w:r w:rsidRPr="009423F0">
        <w:rPr>
          <w:rFonts w:asciiTheme="minorHAnsi" w:hAnsiTheme="minorHAnsi"/>
          <w:sz w:val="24"/>
          <w:szCs w:val="24"/>
        </w:rPr>
        <w:t xml:space="preserve"> </w:t>
      </w:r>
      <w:r w:rsidR="00655CE1" w:rsidRPr="009423F0">
        <w:rPr>
          <w:rFonts w:asciiTheme="minorHAnsi" w:hAnsiTheme="minorHAnsi"/>
          <w:sz w:val="24"/>
          <w:szCs w:val="24"/>
        </w:rPr>
        <w:t>лоперамидов хидрохлорид</w:t>
      </w:r>
      <w:r w:rsidRPr="009423F0">
        <w:rPr>
          <w:rFonts w:asciiTheme="minorHAnsi" w:hAnsiTheme="minorHAnsi"/>
          <w:sz w:val="24"/>
          <w:szCs w:val="24"/>
        </w:rPr>
        <w:t xml:space="preserve"> 2 mg</w:t>
      </w:r>
    </w:p>
    <w:p w:rsidR="00A51EA2" w:rsidRDefault="00A51EA2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sz w:val="24"/>
          <w:szCs w:val="24"/>
        </w:rPr>
      </w:pPr>
    </w:p>
    <w:p w:rsidR="00655CE1" w:rsidRPr="009423F0" w:rsidRDefault="00167FB9" w:rsidP="009423F0">
      <w:pPr>
        <w:shd w:val="clear" w:color="auto" w:fill="FFFFFF"/>
        <w:spacing w:after="0" w:line="360" w:lineRule="atLeast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СТОПЕРАН</w:t>
      </w:r>
      <w:r w:rsidRPr="009423F0">
        <w:rPr>
          <w:rFonts w:asciiTheme="minorHAnsi" w:hAnsiTheme="minorHAnsi"/>
          <w:sz w:val="24"/>
          <w:szCs w:val="24"/>
        </w:rPr>
        <w:t xml:space="preserve"> е предназначен за симптоматично лечение на остра и хронична диария, както и на разстройства на функциите на стомашно-чревния тракт. </w:t>
      </w:r>
      <w:r>
        <w:rPr>
          <w:rFonts w:asciiTheme="minorHAnsi" w:hAnsiTheme="minorHAnsi"/>
          <w:sz w:val="24"/>
          <w:szCs w:val="24"/>
        </w:rPr>
        <w:t>С</w:t>
      </w:r>
      <w:r w:rsidR="00A51EA2" w:rsidRPr="00A51EA2">
        <w:rPr>
          <w:rFonts w:asciiTheme="minorHAnsi" w:hAnsiTheme="minorHAnsi"/>
          <w:sz w:val="24"/>
          <w:szCs w:val="24"/>
        </w:rPr>
        <w:t>топира бързо и сигурно разстройството, независимо от причината, дори още с първата доза!</w:t>
      </w:r>
      <w:r w:rsidRPr="00167FB9">
        <w:rPr>
          <w:rFonts w:asciiTheme="minorHAnsi" w:hAnsiTheme="minorHAnsi"/>
          <w:sz w:val="24"/>
          <w:szCs w:val="24"/>
        </w:rPr>
        <w:t xml:space="preserve"> </w:t>
      </w:r>
      <w:r w:rsidRPr="009423F0">
        <w:rPr>
          <w:rFonts w:asciiTheme="minorHAnsi" w:hAnsiTheme="minorHAnsi"/>
          <w:sz w:val="24"/>
          <w:szCs w:val="24"/>
        </w:rPr>
        <w:t>Без лекарско предписание</w:t>
      </w:r>
      <w:r>
        <w:rPr>
          <w:rFonts w:asciiTheme="minorHAnsi" w:hAnsiTheme="minorHAnsi"/>
          <w:sz w:val="24"/>
          <w:szCs w:val="24"/>
        </w:rPr>
        <w:t xml:space="preserve"> за възрастни и деца над 6 години.</w:t>
      </w:r>
    </w:p>
    <w:p w:rsidR="00A51EA2" w:rsidRDefault="00A51EA2" w:rsidP="00A51EA2">
      <w:pPr>
        <w:shd w:val="clear" w:color="auto" w:fill="FFFFFF"/>
        <w:spacing w:after="0" w:line="360" w:lineRule="atLeast"/>
        <w:rPr>
          <w:rFonts w:ascii="Verdana" w:hAnsi="Verdana"/>
          <w:b/>
          <w:sz w:val="24"/>
          <w:szCs w:val="24"/>
        </w:rPr>
      </w:pPr>
    </w:p>
    <w:p w:rsidR="0046306E" w:rsidRPr="0046306E" w:rsidRDefault="0046306E" w:rsidP="00ED112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46306E">
        <w:rPr>
          <w:rFonts w:asciiTheme="minorHAnsi" w:hAnsiTheme="minorHAnsi"/>
          <w:b/>
          <w:sz w:val="24"/>
          <w:szCs w:val="24"/>
        </w:rPr>
        <w:t>Дозировка:</w:t>
      </w:r>
    </w:p>
    <w:p w:rsidR="00167FB9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071532">
        <w:rPr>
          <w:rFonts w:asciiTheme="minorHAnsi" w:hAnsiTheme="minorHAnsi"/>
          <w:sz w:val="24"/>
          <w:szCs w:val="24"/>
        </w:rPr>
        <w:t>При деца дозата трябва да бъде съобразена с телесното тегло (3 капсули на 20 kg телесно тегло</w:t>
      </w:r>
      <w:r>
        <w:rPr>
          <w:rFonts w:asciiTheme="minorHAnsi" w:hAnsiTheme="minorHAnsi"/>
          <w:sz w:val="24"/>
          <w:szCs w:val="24"/>
        </w:rPr>
        <w:t>)</w:t>
      </w:r>
      <w:r w:rsidRPr="00167FB9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167FB9" w:rsidRPr="00167FB9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167FB9">
        <w:rPr>
          <w:rFonts w:asciiTheme="minorHAnsi" w:hAnsiTheme="minorHAnsi"/>
          <w:sz w:val="24"/>
          <w:szCs w:val="24"/>
          <w:u w:val="single"/>
        </w:rPr>
        <w:t>Деца на 6-8 годишна възраст:</w:t>
      </w:r>
    </w:p>
    <w:p w:rsidR="00167FB9" w:rsidRPr="00D81D93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81D93">
        <w:rPr>
          <w:rFonts w:asciiTheme="minorHAnsi" w:hAnsiTheme="minorHAnsi"/>
          <w:i/>
          <w:sz w:val="24"/>
          <w:szCs w:val="24"/>
        </w:rPr>
        <w:t xml:space="preserve">Остра диария: </w:t>
      </w:r>
      <w:r w:rsidRPr="00D81D93">
        <w:rPr>
          <w:rFonts w:asciiTheme="minorHAnsi" w:hAnsiTheme="minorHAnsi"/>
          <w:sz w:val="24"/>
          <w:szCs w:val="24"/>
        </w:rPr>
        <w:t>1 капсула след всяко диарийно изхождане. Максимум 3 капсули дневно.</w:t>
      </w:r>
    </w:p>
    <w:p w:rsidR="00167FB9" w:rsidRPr="00D81D93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81D93">
        <w:rPr>
          <w:rFonts w:asciiTheme="minorHAnsi" w:hAnsiTheme="minorHAnsi"/>
          <w:i/>
          <w:sz w:val="24"/>
          <w:szCs w:val="24"/>
        </w:rPr>
        <w:t xml:space="preserve">Хронична диария: </w:t>
      </w:r>
      <w:r w:rsidRPr="00D81D93">
        <w:rPr>
          <w:rFonts w:asciiTheme="minorHAnsi" w:hAnsiTheme="minorHAnsi"/>
          <w:sz w:val="24"/>
          <w:szCs w:val="24"/>
        </w:rPr>
        <w:t>1 капсула след всяко диарийно изхождане. Максимум 2 капсули дневно.</w:t>
      </w:r>
    </w:p>
    <w:p w:rsidR="00167FB9" w:rsidRPr="00167FB9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167FB9">
        <w:rPr>
          <w:rFonts w:asciiTheme="minorHAnsi" w:hAnsiTheme="minorHAnsi"/>
          <w:sz w:val="24"/>
          <w:szCs w:val="24"/>
          <w:u w:val="single"/>
        </w:rPr>
        <w:t>Деца на 9-12 годишна възраст:</w:t>
      </w:r>
    </w:p>
    <w:p w:rsidR="00167FB9" w:rsidRPr="00D81D93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81D93">
        <w:rPr>
          <w:rFonts w:asciiTheme="minorHAnsi" w:hAnsiTheme="minorHAnsi"/>
          <w:i/>
          <w:sz w:val="24"/>
          <w:szCs w:val="24"/>
        </w:rPr>
        <w:t xml:space="preserve">Остра диария: </w:t>
      </w:r>
      <w:r w:rsidRPr="00D81D93">
        <w:rPr>
          <w:rFonts w:asciiTheme="minorHAnsi" w:hAnsiTheme="minorHAnsi"/>
          <w:sz w:val="24"/>
          <w:szCs w:val="24"/>
        </w:rPr>
        <w:t>1 капсула след всяко диарийно изхождане. Не повече от 3 капсули дневно.</w:t>
      </w:r>
    </w:p>
    <w:p w:rsidR="00167FB9" w:rsidRPr="00D81D93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81D93">
        <w:rPr>
          <w:rFonts w:asciiTheme="minorHAnsi" w:hAnsiTheme="minorHAnsi"/>
          <w:i/>
          <w:sz w:val="24"/>
          <w:szCs w:val="24"/>
        </w:rPr>
        <w:t xml:space="preserve">Хронична диария: </w:t>
      </w:r>
      <w:r w:rsidRPr="00D81D93">
        <w:rPr>
          <w:rFonts w:asciiTheme="minorHAnsi" w:hAnsiTheme="minorHAnsi"/>
          <w:sz w:val="24"/>
          <w:szCs w:val="24"/>
        </w:rPr>
        <w:t>1 капсула след всяко диарийно изхождане. Не повече от 3 капсули дневно.</w:t>
      </w:r>
    </w:p>
    <w:p w:rsidR="00167FB9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167FB9" w:rsidRPr="00167FB9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167FB9">
        <w:rPr>
          <w:rFonts w:asciiTheme="minorHAnsi" w:hAnsiTheme="minorHAnsi"/>
          <w:sz w:val="24"/>
          <w:szCs w:val="24"/>
          <w:u w:val="single"/>
        </w:rPr>
        <w:t>Възрастни и деца над 12 годишна възраст</w:t>
      </w:r>
      <w:r>
        <w:rPr>
          <w:rFonts w:asciiTheme="minorHAnsi" w:hAnsiTheme="minorHAnsi"/>
          <w:sz w:val="24"/>
          <w:szCs w:val="24"/>
          <w:u w:val="single"/>
        </w:rPr>
        <w:t>:</w:t>
      </w:r>
    </w:p>
    <w:p w:rsidR="00167FB9" w:rsidRPr="00D81D93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81D93">
        <w:rPr>
          <w:rFonts w:asciiTheme="minorHAnsi" w:hAnsiTheme="minorHAnsi"/>
          <w:i/>
          <w:sz w:val="24"/>
          <w:szCs w:val="24"/>
        </w:rPr>
        <w:t xml:space="preserve">Остра диария: </w:t>
      </w:r>
      <w:r w:rsidRPr="00D81D93">
        <w:rPr>
          <w:rFonts w:asciiTheme="minorHAnsi" w:hAnsiTheme="minorHAnsi"/>
          <w:sz w:val="24"/>
          <w:szCs w:val="24"/>
        </w:rPr>
        <w:t>Начална доза - 2 капсули, а след това по 1 капсула след всяко диарийно изхождане. Максимум 8 капсули дневно.</w:t>
      </w:r>
    </w:p>
    <w:p w:rsidR="00167FB9" w:rsidRPr="00D81D93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81D93">
        <w:rPr>
          <w:rFonts w:asciiTheme="minorHAnsi" w:hAnsiTheme="minorHAnsi"/>
          <w:i/>
          <w:sz w:val="24"/>
          <w:szCs w:val="24"/>
        </w:rPr>
        <w:t xml:space="preserve">Хронична диария: </w:t>
      </w:r>
      <w:r w:rsidRPr="00D81D93">
        <w:rPr>
          <w:rFonts w:asciiTheme="minorHAnsi" w:hAnsiTheme="minorHAnsi"/>
          <w:sz w:val="24"/>
          <w:szCs w:val="24"/>
        </w:rPr>
        <w:t>Начална доза - 1 капсула 2 пъти дневно; когато е необходимо, дозата може да бъде повишена до 4-6 капсули дневно.</w:t>
      </w:r>
    </w:p>
    <w:p w:rsidR="00167FB9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67FB9" w:rsidRPr="00D81D93" w:rsidRDefault="00167FB9" w:rsidP="00167FB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81D93">
        <w:rPr>
          <w:rFonts w:asciiTheme="minorHAnsi" w:hAnsiTheme="minorHAnsi"/>
          <w:sz w:val="24"/>
          <w:szCs w:val="24"/>
        </w:rPr>
        <w:t>Не е необходимо коригиране на дозата при пациенти с бъбречно увреждане или в напреднала възраст.</w:t>
      </w:r>
    </w:p>
    <w:p w:rsidR="0046306E" w:rsidRDefault="0046306E" w:rsidP="00ED112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46306E">
        <w:rPr>
          <w:rFonts w:asciiTheme="minorHAnsi" w:hAnsiTheme="minorHAnsi"/>
          <w:b/>
          <w:sz w:val="24"/>
          <w:szCs w:val="24"/>
        </w:rPr>
        <w:t>Диарията може да отзвучи още след първия прием. В този случай трябва да се преустанови приемът на лекарствения продукт.</w:t>
      </w:r>
    </w:p>
    <w:p w:rsidR="00ED1129" w:rsidRPr="0046306E" w:rsidRDefault="00ED1129" w:rsidP="00ED112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446BB7" w:rsidRPr="009423F0" w:rsidRDefault="009423F0" w:rsidP="00ED1129">
      <w:pPr>
        <w:tabs>
          <w:tab w:val="left" w:pos="1290"/>
        </w:tabs>
        <w:spacing w:after="0" w:line="240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rFonts w:asciiTheme="minorHAnsi" w:hAnsiTheme="minorHAnsi"/>
          <w:i/>
          <w:sz w:val="24"/>
          <w:szCs w:val="24"/>
        </w:rPr>
        <w:t>СТОПЕРАН</w:t>
      </w:r>
      <w:r w:rsidR="005646E1" w:rsidRPr="009423F0">
        <w:rPr>
          <w:rFonts w:asciiTheme="minorHAnsi" w:hAnsiTheme="minorHAnsi"/>
          <w:i/>
          <w:sz w:val="24"/>
          <w:szCs w:val="24"/>
        </w:rPr>
        <w:t xml:space="preserve"> е л</w:t>
      </w:r>
      <w:r w:rsidR="00FC564F" w:rsidRPr="009423F0">
        <w:rPr>
          <w:rFonts w:asciiTheme="minorHAnsi" w:hAnsiTheme="minorHAnsi"/>
          <w:i/>
          <w:sz w:val="24"/>
          <w:szCs w:val="24"/>
        </w:rPr>
        <w:t xml:space="preserve">екарствен продукт без рецепта за възрастни и деца над </w:t>
      </w:r>
      <w:r w:rsidR="0046306E">
        <w:rPr>
          <w:rFonts w:asciiTheme="minorHAnsi" w:hAnsiTheme="minorHAnsi"/>
          <w:i/>
          <w:sz w:val="24"/>
          <w:szCs w:val="24"/>
        </w:rPr>
        <w:t>6</w:t>
      </w:r>
      <w:r w:rsidR="00FC564F" w:rsidRPr="009423F0">
        <w:rPr>
          <w:rFonts w:asciiTheme="minorHAnsi" w:hAnsiTheme="minorHAnsi"/>
          <w:i/>
          <w:sz w:val="24"/>
          <w:szCs w:val="24"/>
        </w:rPr>
        <w:t xml:space="preserve"> години. Съдържа </w:t>
      </w:r>
      <w:r w:rsidR="00655CE1" w:rsidRPr="009423F0">
        <w:rPr>
          <w:rFonts w:asciiTheme="minorHAnsi" w:hAnsiTheme="minorHAnsi"/>
          <w:i/>
          <w:sz w:val="24"/>
          <w:szCs w:val="24"/>
        </w:rPr>
        <w:t>лоперамидов</w:t>
      </w:r>
      <w:r w:rsidR="0069523D" w:rsidRPr="009423F0">
        <w:rPr>
          <w:rFonts w:asciiTheme="minorHAnsi" w:hAnsiTheme="minorHAnsi"/>
          <w:i/>
          <w:sz w:val="24"/>
          <w:szCs w:val="24"/>
        </w:rPr>
        <w:t xml:space="preserve"> </w:t>
      </w:r>
      <w:r w:rsidR="00655CE1" w:rsidRPr="009423F0">
        <w:rPr>
          <w:rFonts w:asciiTheme="minorHAnsi" w:hAnsiTheme="minorHAnsi"/>
          <w:i/>
          <w:sz w:val="24"/>
          <w:szCs w:val="24"/>
        </w:rPr>
        <w:t xml:space="preserve">хидрохлорид. </w:t>
      </w:r>
      <w:r w:rsidR="00FC564F" w:rsidRPr="009423F0">
        <w:rPr>
          <w:rFonts w:asciiTheme="minorHAnsi" w:hAnsiTheme="minorHAnsi"/>
          <w:i/>
          <w:sz w:val="24"/>
          <w:szCs w:val="24"/>
        </w:rPr>
        <w:t>Преди употреба прочетете листовката.</w:t>
      </w:r>
    </w:p>
    <w:sectPr w:rsidR="00446BB7" w:rsidRPr="009423F0" w:rsidSect="00BA3C4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AF7"/>
    <w:multiLevelType w:val="hybridMultilevel"/>
    <w:tmpl w:val="4F1C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F99"/>
    <w:multiLevelType w:val="hybridMultilevel"/>
    <w:tmpl w:val="C74C3C8C"/>
    <w:lvl w:ilvl="0" w:tplc="56660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8FA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A73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C7B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88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CA0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427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8682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023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FBF"/>
    <w:multiLevelType w:val="hybridMultilevel"/>
    <w:tmpl w:val="15B29FFA"/>
    <w:lvl w:ilvl="0" w:tplc="895AA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20F3B"/>
    <w:multiLevelType w:val="hybridMultilevel"/>
    <w:tmpl w:val="D48A42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A74E9"/>
    <w:multiLevelType w:val="hybridMultilevel"/>
    <w:tmpl w:val="DE68F0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1B6D"/>
    <w:multiLevelType w:val="hybridMultilevel"/>
    <w:tmpl w:val="C09A8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85DFA"/>
    <w:multiLevelType w:val="hybridMultilevel"/>
    <w:tmpl w:val="0216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45EF9"/>
    <w:multiLevelType w:val="hybridMultilevel"/>
    <w:tmpl w:val="86D6339E"/>
    <w:lvl w:ilvl="0" w:tplc="0402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 w15:restartNumberingAfterBreak="0">
    <w:nsid w:val="4B9F52F3"/>
    <w:multiLevelType w:val="hybridMultilevel"/>
    <w:tmpl w:val="D30603A0"/>
    <w:lvl w:ilvl="0" w:tplc="330230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B96EF1"/>
    <w:multiLevelType w:val="hybridMultilevel"/>
    <w:tmpl w:val="A782B8AE"/>
    <w:lvl w:ilvl="0" w:tplc="7540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44A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D80C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C04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666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944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A1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C9A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82E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33B2"/>
    <w:multiLevelType w:val="hybridMultilevel"/>
    <w:tmpl w:val="DA1E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6579E"/>
    <w:multiLevelType w:val="multilevel"/>
    <w:tmpl w:val="3024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B00FD2"/>
    <w:multiLevelType w:val="hybridMultilevel"/>
    <w:tmpl w:val="203868F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237BF"/>
    <w:multiLevelType w:val="hybridMultilevel"/>
    <w:tmpl w:val="9A7AAE52"/>
    <w:lvl w:ilvl="0" w:tplc="1452EE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4D3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088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416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600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105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4BA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AE7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81E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77BFC"/>
    <w:multiLevelType w:val="multilevel"/>
    <w:tmpl w:val="975A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420A0"/>
    <w:multiLevelType w:val="hybridMultilevel"/>
    <w:tmpl w:val="A434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636F2"/>
    <w:multiLevelType w:val="hybridMultilevel"/>
    <w:tmpl w:val="20D0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8"/>
  </w:num>
  <w:num w:numId="5">
    <w:abstractNumId w:val="14"/>
  </w:num>
  <w:num w:numId="6">
    <w:abstractNumId w:val="12"/>
  </w:num>
  <w:num w:numId="7">
    <w:abstractNumId w:val="15"/>
  </w:num>
  <w:num w:numId="8">
    <w:abstractNumId w:val="16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3"/>
  </w:num>
  <w:num w:numId="14">
    <w:abstractNumId w:val="1"/>
  </w:num>
  <w:num w:numId="15">
    <w:abstractNumId w:val="7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74AD"/>
    <w:rsid w:val="00022A89"/>
    <w:rsid w:val="00026297"/>
    <w:rsid w:val="000307AC"/>
    <w:rsid w:val="00031131"/>
    <w:rsid w:val="00093888"/>
    <w:rsid w:val="000A5C98"/>
    <w:rsid w:val="000B43B9"/>
    <w:rsid w:val="000D2F67"/>
    <w:rsid w:val="000D4041"/>
    <w:rsid w:val="000F5C70"/>
    <w:rsid w:val="001545E8"/>
    <w:rsid w:val="001603BF"/>
    <w:rsid w:val="00161649"/>
    <w:rsid w:val="00167FB9"/>
    <w:rsid w:val="001B1F45"/>
    <w:rsid w:val="001B52E8"/>
    <w:rsid w:val="001B7FA3"/>
    <w:rsid w:val="001C1C25"/>
    <w:rsid w:val="001D34DC"/>
    <w:rsid w:val="002041AA"/>
    <w:rsid w:val="00206320"/>
    <w:rsid w:val="00215D01"/>
    <w:rsid w:val="00241DF5"/>
    <w:rsid w:val="002459DF"/>
    <w:rsid w:val="002474AD"/>
    <w:rsid w:val="00250211"/>
    <w:rsid w:val="00252BEC"/>
    <w:rsid w:val="002766C0"/>
    <w:rsid w:val="00284493"/>
    <w:rsid w:val="0028475E"/>
    <w:rsid w:val="00287871"/>
    <w:rsid w:val="00290F73"/>
    <w:rsid w:val="002A19B7"/>
    <w:rsid w:val="002C5FE7"/>
    <w:rsid w:val="002C7E69"/>
    <w:rsid w:val="002D5EC3"/>
    <w:rsid w:val="002E0A24"/>
    <w:rsid w:val="002E6C03"/>
    <w:rsid w:val="00310CA9"/>
    <w:rsid w:val="00315A76"/>
    <w:rsid w:val="003415BC"/>
    <w:rsid w:val="0034245E"/>
    <w:rsid w:val="00342E6A"/>
    <w:rsid w:val="0034316B"/>
    <w:rsid w:val="003444B6"/>
    <w:rsid w:val="00386568"/>
    <w:rsid w:val="00390F5C"/>
    <w:rsid w:val="0039106F"/>
    <w:rsid w:val="00395ACC"/>
    <w:rsid w:val="003B3CCD"/>
    <w:rsid w:val="003B6E0F"/>
    <w:rsid w:val="003C0F36"/>
    <w:rsid w:val="003D13AF"/>
    <w:rsid w:val="003D7E41"/>
    <w:rsid w:val="003E44CB"/>
    <w:rsid w:val="003E6D64"/>
    <w:rsid w:val="00411D97"/>
    <w:rsid w:val="00413099"/>
    <w:rsid w:val="00424FD1"/>
    <w:rsid w:val="004320DC"/>
    <w:rsid w:val="00433261"/>
    <w:rsid w:val="00434227"/>
    <w:rsid w:val="00446BB7"/>
    <w:rsid w:val="0045513B"/>
    <w:rsid w:val="0046306E"/>
    <w:rsid w:val="00465471"/>
    <w:rsid w:val="00484878"/>
    <w:rsid w:val="004A7B1D"/>
    <w:rsid w:val="004B1602"/>
    <w:rsid w:val="004C0877"/>
    <w:rsid w:val="004E523E"/>
    <w:rsid w:val="00510724"/>
    <w:rsid w:val="00513FE5"/>
    <w:rsid w:val="0052456D"/>
    <w:rsid w:val="00535A95"/>
    <w:rsid w:val="00543FA0"/>
    <w:rsid w:val="005451A6"/>
    <w:rsid w:val="00545C3D"/>
    <w:rsid w:val="005624A3"/>
    <w:rsid w:val="005646E1"/>
    <w:rsid w:val="0056704D"/>
    <w:rsid w:val="00571DC5"/>
    <w:rsid w:val="0059133F"/>
    <w:rsid w:val="005948DA"/>
    <w:rsid w:val="005B1C62"/>
    <w:rsid w:val="005C13FE"/>
    <w:rsid w:val="005C4F94"/>
    <w:rsid w:val="005E7E47"/>
    <w:rsid w:val="005F5198"/>
    <w:rsid w:val="00601685"/>
    <w:rsid w:val="006151F4"/>
    <w:rsid w:val="00623704"/>
    <w:rsid w:val="00655CE1"/>
    <w:rsid w:val="006661A3"/>
    <w:rsid w:val="00670D62"/>
    <w:rsid w:val="006718F3"/>
    <w:rsid w:val="006908C4"/>
    <w:rsid w:val="0069523D"/>
    <w:rsid w:val="006A22FE"/>
    <w:rsid w:val="006B2904"/>
    <w:rsid w:val="006D117B"/>
    <w:rsid w:val="006D5B3F"/>
    <w:rsid w:val="00737F98"/>
    <w:rsid w:val="00740C95"/>
    <w:rsid w:val="00770E7D"/>
    <w:rsid w:val="00775C8F"/>
    <w:rsid w:val="00780A2E"/>
    <w:rsid w:val="007B136C"/>
    <w:rsid w:val="007B17F8"/>
    <w:rsid w:val="007C11D3"/>
    <w:rsid w:val="007C73C5"/>
    <w:rsid w:val="007D0A00"/>
    <w:rsid w:val="007D1B25"/>
    <w:rsid w:val="007D4AB7"/>
    <w:rsid w:val="007D6257"/>
    <w:rsid w:val="008111B8"/>
    <w:rsid w:val="0086015E"/>
    <w:rsid w:val="00880ABB"/>
    <w:rsid w:val="00880B16"/>
    <w:rsid w:val="00881194"/>
    <w:rsid w:val="008958F0"/>
    <w:rsid w:val="00896B8E"/>
    <w:rsid w:val="008B2254"/>
    <w:rsid w:val="008B5AF8"/>
    <w:rsid w:val="008C2DF9"/>
    <w:rsid w:val="008D5C67"/>
    <w:rsid w:val="008D658F"/>
    <w:rsid w:val="008F3464"/>
    <w:rsid w:val="008F7226"/>
    <w:rsid w:val="009035B5"/>
    <w:rsid w:val="00904E02"/>
    <w:rsid w:val="009423F0"/>
    <w:rsid w:val="009A03CB"/>
    <w:rsid w:val="009A13C4"/>
    <w:rsid w:val="009A40EE"/>
    <w:rsid w:val="009B6E36"/>
    <w:rsid w:val="009E0C2E"/>
    <w:rsid w:val="00A16E62"/>
    <w:rsid w:val="00A27809"/>
    <w:rsid w:val="00A34350"/>
    <w:rsid w:val="00A51EA2"/>
    <w:rsid w:val="00A677E6"/>
    <w:rsid w:val="00A71622"/>
    <w:rsid w:val="00A8166E"/>
    <w:rsid w:val="00AC06E2"/>
    <w:rsid w:val="00AF60A7"/>
    <w:rsid w:val="00B02F9E"/>
    <w:rsid w:val="00B06797"/>
    <w:rsid w:val="00B07463"/>
    <w:rsid w:val="00B41337"/>
    <w:rsid w:val="00B55F45"/>
    <w:rsid w:val="00B64289"/>
    <w:rsid w:val="00B90F50"/>
    <w:rsid w:val="00B96C02"/>
    <w:rsid w:val="00BA0481"/>
    <w:rsid w:val="00BA3C43"/>
    <w:rsid w:val="00BA44C2"/>
    <w:rsid w:val="00BB570C"/>
    <w:rsid w:val="00BB788A"/>
    <w:rsid w:val="00BC34AD"/>
    <w:rsid w:val="00BC3BA4"/>
    <w:rsid w:val="00BC3D1B"/>
    <w:rsid w:val="00BE6907"/>
    <w:rsid w:val="00BF513D"/>
    <w:rsid w:val="00BF606C"/>
    <w:rsid w:val="00C06C1A"/>
    <w:rsid w:val="00C3287A"/>
    <w:rsid w:val="00C51F40"/>
    <w:rsid w:val="00C533E9"/>
    <w:rsid w:val="00C54C3E"/>
    <w:rsid w:val="00C62C3A"/>
    <w:rsid w:val="00C827EF"/>
    <w:rsid w:val="00C85749"/>
    <w:rsid w:val="00C91251"/>
    <w:rsid w:val="00CA6BD5"/>
    <w:rsid w:val="00CB0EF9"/>
    <w:rsid w:val="00CB7A9A"/>
    <w:rsid w:val="00CB7AAB"/>
    <w:rsid w:val="00D04214"/>
    <w:rsid w:val="00D110E3"/>
    <w:rsid w:val="00D32A1F"/>
    <w:rsid w:val="00D34B0A"/>
    <w:rsid w:val="00D379D3"/>
    <w:rsid w:val="00D46C51"/>
    <w:rsid w:val="00D64BEF"/>
    <w:rsid w:val="00D765A8"/>
    <w:rsid w:val="00D81D93"/>
    <w:rsid w:val="00D953B9"/>
    <w:rsid w:val="00DA132F"/>
    <w:rsid w:val="00DA3DED"/>
    <w:rsid w:val="00DB5BE7"/>
    <w:rsid w:val="00DC3639"/>
    <w:rsid w:val="00DF7EE8"/>
    <w:rsid w:val="00E02C00"/>
    <w:rsid w:val="00E11194"/>
    <w:rsid w:val="00E22A4E"/>
    <w:rsid w:val="00E26149"/>
    <w:rsid w:val="00E27E43"/>
    <w:rsid w:val="00E3429F"/>
    <w:rsid w:val="00E6381D"/>
    <w:rsid w:val="00E675D4"/>
    <w:rsid w:val="00E84A0F"/>
    <w:rsid w:val="00E90666"/>
    <w:rsid w:val="00E93C68"/>
    <w:rsid w:val="00E95F82"/>
    <w:rsid w:val="00EA0C9F"/>
    <w:rsid w:val="00ED1129"/>
    <w:rsid w:val="00EE437F"/>
    <w:rsid w:val="00EE470A"/>
    <w:rsid w:val="00EF44C0"/>
    <w:rsid w:val="00F03469"/>
    <w:rsid w:val="00F06255"/>
    <w:rsid w:val="00F24009"/>
    <w:rsid w:val="00F3124E"/>
    <w:rsid w:val="00F50CD4"/>
    <w:rsid w:val="00F57CF1"/>
    <w:rsid w:val="00F75B5A"/>
    <w:rsid w:val="00F85023"/>
    <w:rsid w:val="00F86A8E"/>
    <w:rsid w:val="00F8752E"/>
    <w:rsid w:val="00FA2583"/>
    <w:rsid w:val="00FA25B8"/>
    <w:rsid w:val="00FB0ED0"/>
    <w:rsid w:val="00FB65CF"/>
    <w:rsid w:val="00FC3C71"/>
    <w:rsid w:val="00FC564F"/>
    <w:rsid w:val="00FD0C7B"/>
    <w:rsid w:val="00FE2027"/>
    <w:rsid w:val="00FE5EB8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A73DD-A4FF-4FCD-A2B0-784AE611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4AD"/>
    <w:rPr>
      <w:rFonts w:ascii="Calibri" w:eastAsia="Times New Roman" w:hAnsi="Calibri" w:cs="Times New Roman"/>
      <w:lang w:val="bg-BG"/>
    </w:rPr>
  </w:style>
  <w:style w:type="paragraph" w:styleId="Heading2">
    <w:name w:val="heading 2"/>
    <w:basedOn w:val="Normal"/>
    <w:link w:val="Heading2Char"/>
    <w:uiPriority w:val="9"/>
    <w:qFormat/>
    <w:rsid w:val="00BC34A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3704"/>
  </w:style>
  <w:style w:type="character" w:customStyle="1" w:styleId="bold">
    <w:name w:val="bold"/>
    <w:basedOn w:val="DefaultParagraphFont"/>
    <w:rsid w:val="00623704"/>
  </w:style>
  <w:style w:type="character" w:styleId="Emphasis">
    <w:name w:val="Emphasis"/>
    <w:basedOn w:val="DefaultParagraphFont"/>
    <w:uiPriority w:val="20"/>
    <w:qFormat/>
    <w:rsid w:val="00623704"/>
    <w:rPr>
      <w:i/>
      <w:iCs/>
    </w:rPr>
  </w:style>
  <w:style w:type="character" w:styleId="Hyperlink">
    <w:name w:val="Hyperlink"/>
    <w:basedOn w:val="DefaultParagraphFont"/>
    <w:uiPriority w:val="99"/>
    <w:unhideWhenUsed/>
    <w:rsid w:val="006237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704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BE69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64F"/>
    <w:rPr>
      <w:rFonts w:ascii="Calibri" w:eastAsia="Times New Roman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64F"/>
    <w:rPr>
      <w:rFonts w:ascii="Calibri" w:eastAsia="Times New Roman" w:hAnsi="Calibri" w:cs="Times New Roman"/>
      <w:b/>
      <w:bCs/>
      <w:sz w:val="20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BC34AD"/>
    <w:rPr>
      <w:rFonts w:ascii="Times New Roman" w:eastAsia="Times New Roman" w:hAnsi="Times New Roman" w:cs="Times New Roman"/>
      <w:b/>
      <w:bCs/>
      <w:sz w:val="36"/>
      <w:szCs w:val="36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BC3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921">
          <w:marLeft w:val="158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38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25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56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9837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182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746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064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60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94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893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92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691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7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2996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9235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72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839">
          <w:marLeft w:val="547"/>
          <w:marRight w:val="0"/>
          <w:marTop w:val="5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FFCF-26D7-4877-8F5D-CC6AC7B8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y.yakova</dc:creator>
  <cp:lastModifiedBy>rali</cp:lastModifiedBy>
  <cp:revision>16</cp:revision>
  <dcterms:created xsi:type="dcterms:W3CDTF">2012-06-08T08:39:00Z</dcterms:created>
  <dcterms:modified xsi:type="dcterms:W3CDTF">2017-07-05T08:45:00Z</dcterms:modified>
</cp:coreProperties>
</file>